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09" w:firstLine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709" w:firstLine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FICHA DE EVALUACIÓN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709" w:firstLine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MAGÍSTER EN CIENCIAS FARMACÉUTICAS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709" w:firstLine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709" w:firstLine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IDENTIFICACIÓN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2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Nombre:</w:t>
      </w:r>
    </w:p>
    <w:p w:rsidR="00000000" w:rsidDel="00000000" w:rsidP="00000000" w:rsidRDefault="00000000" w:rsidRPr="00000000" w14:paraId="00000008">
      <w:pPr>
        <w:tabs>
          <w:tab w:val="left" w:pos="2552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Profesión o carrera que cursa/cursó:</w:t>
        <w:tab/>
      </w:r>
    </w:p>
    <w:p w:rsidR="00000000" w:rsidDel="00000000" w:rsidP="00000000" w:rsidRDefault="00000000" w:rsidRPr="00000000" w14:paraId="00000009">
      <w:pPr>
        <w:tabs>
          <w:tab w:val="left" w:pos="2552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Área de interés: Tecnología farmacéutica _______      Ingeniería farmacéutica _______</w:t>
      </w:r>
    </w:p>
    <w:p w:rsidR="00000000" w:rsidDel="00000000" w:rsidP="00000000" w:rsidRDefault="00000000" w:rsidRPr="00000000" w14:paraId="0000000A">
      <w:pPr>
        <w:tabs>
          <w:tab w:val="left" w:pos="2552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2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CRITERIOS DE EVALUACIÓN</w:t>
      </w: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2552"/>
              </w:tabs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EXCELENTE –5 puntos –Cumple/aborda de manera sobresaliente todos los aspectos relevantes del criterio en cuestión. Cualquier debilidad es muy menor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2552"/>
              </w:tabs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MUY BUENO –4 puntos –Cumple/aborda los aspectos del criterio de muy buena manera, aun cuando son posibles mejora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2552"/>
              </w:tabs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BUENO –3 puntos –Cumple/aborda los aspectos del criterio de buena manera, aunque requiere ciertas mejoras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2552"/>
              </w:tabs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REGULAR –2 puntos –Cumple/aborda en términos generales los aspectos del criterio, pero existen importantes deficiencias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2552"/>
              </w:tabs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DEFICIENTE –1 punto –No cumple/aborda adecuadamente los aspectos del criterio o hay graves deficiencias inherentes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2552"/>
              </w:tabs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 CALIFICA –0 puntos –No cumple/aborda el criterio bajo análisis o no puede ser evaluada debido a la falta de antecedentes o información incompleta.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pos="2552"/>
        </w:tabs>
        <w:spacing w:line="360" w:lineRule="auto"/>
        <w:rPr>
          <w:rFonts w:ascii="Arial" w:cs="Arial" w:eastAsia="Arial" w:hAnsi="Arial"/>
          <w:color w:val="4f81b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ANTECEDENTES ACADÉMICOS Y/O TRAYECTORIA Y/O EXPERIENCIA LABORAL DEL/DE LA POSTULANTE (50%)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NOTAS (15%) </w:t>
      </w:r>
      <w:r w:rsidDel="00000000" w:rsidR="00000000" w:rsidRPr="00000000">
        <w:rPr>
          <w:rtl w:val="0"/>
        </w:rPr>
      </w:r>
    </w:p>
    <w:tbl>
      <w:tblPr>
        <w:tblStyle w:val="Table2"/>
        <w:tblW w:w="49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451"/>
        <w:tblGridChange w:id="0">
          <w:tblGrid>
            <w:gridCol w:w="3510"/>
            <w:gridCol w:w="14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ind w:hanging="533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15(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Pregrado (sin la nota de tesis)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0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1276"/>
        <w:tblGridChange w:id="0">
          <w:tblGrid>
            <w:gridCol w:w="1809"/>
            <w:gridCol w:w="127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ind w:left="142" w:hanging="142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Promedio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ind w:left="142" w:hanging="142"/>
              <w:jc w:val="center"/>
              <w:rPr>
                <w:rFonts w:ascii="Arial" w:cs="Arial" w:eastAsia="Arial" w:hAnsi="Arial"/>
                <w:color w:val="4f81bd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ind w:left="142" w:hanging="14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5.5-7.0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ind w:left="142" w:hanging="14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ind w:left="142" w:hanging="14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5.0-5.4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ind w:left="142" w:hanging="14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ind w:left="142" w:hanging="14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4.0-4.9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ind w:left="142" w:hanging="14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ind w:left="142" w:hanging="14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&lt;4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ind w:left="142" w:hanging="14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1-2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ind w:left="142" w:hanging="142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ind w:left="142" w:hanging="14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RANKING (15%) </w:t>
        <w:tab/>
        <w:tab/>
      </w:r>
      <w:r w:rsidDel="00000000" w:rsidR="00000000" w:rsidRPr="00000000">
        <w:rPr>
          <w:rtl w:val="0"/>
        </w:rPr>
      </w:r>
    </w:p>
    <w:tbl>
      <w:tblPr>
        <w:tblStyle w:val="Table4"/>
        <w:tblW w:w="8803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3"/>
        <w:gridCol w:w="1743"/>
        <w:gridCol w:w="2977"/>
        <w:tblGridChange w:id="0">
          <w:tblGrid>
            <w:gridCol w:w="4083"/>
            <w:gridCol w:w="1743"/>
            <w:gridCol w:w="2977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Ubicación en ranking generación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10% superior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Entre el 20 y 11% superior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Entre el 30 y 21% superior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Bajo el 30% superior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PUNTAJE PROMEDIO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pos="3969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ACTIVIDADES DE INVESTIGACIÓN, DOCENTES Y LABORALES (15%)</w:t>
      </w:r>
      <w:r w:rsidDel="00000000" w:rsidR="00000000" w:rsidRPr="00000000">
        <w:rPr>
          <w:rtl w:val="0"/>
        </w:rPr>
      </w:r>
    </w:p>
    <w:tbl>
      <w:tblPr>
        <w:tblStyle w:val="Table5"/>
        <w:tblW w:w="8945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74"/>
        <w:gridCol w:w="1134"/>
        <w:gridCol w:w="1337"/>
        <w:tblGridChange w:id="0">
          <w:tblGrid>
            <w:gridCol w:w="6474"/>
            <w:gridCol w:w="1134"/>
            <w:gridCol w:w="13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Tipo de Publicación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Tesis o memoria de título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&gt;5 = 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Publicación internacional WoS, 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autor (x3)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3-5 = 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Publicación internacional WoS, coautor (x2)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1-3 = 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Publicación Scielo u otra indexación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 = 1-2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Publicación no indexada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Presentación a congreso internacional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Presentación a congreso nacional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Participación en proyectos de investigación (investigador responsable x3, co-investigador x2, colaborador, asistente, otro)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Responsable de cursos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Clases en cursos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Ayudantías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Actividades laborales: Coherencia de la experiencia laboral con los objetivos de estudio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Experiencia laboral en el área de estudio: 1 año (x1), 2 años (x2), 3 años o más (x3)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Experiencia laboral en producción, aseguramiento de la calidad, I+D+i, registros y consultorías.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Jerarquía de cargo: supervisor o asistente (x1), jefe (x2), gerente (x3)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PUNTAJE ACUMULADO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360" w:lineRule="auto"/>
        <w:ind w:right="51" w:firstLine="284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0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CARTAS DE RECOMENDACIÓN (5%)</w:t>
      </w:r>
      <w:r w:rsidDel="00000000" w:rsidR="00000000" w:rsidRPr="00000000">
        <w:rPr>
          <w:rtl w:val="0"/>
        </w:rPr>
      </w:r>
    </w:p>
    <w:tbl>
      <w:tblPr>
        <w:tblStyle w:val="Table6"/>
        <w:tblW w:w="8931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5"/>
        <w:gridCol w:w="1276"/>
        <w:tblGridChange w:id="0">
          <w:tblGrid>
            <w:gridCol w:w="7655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Criterios para evaluar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Evaluar el potencial del/de la candidato/a para la  obtención del  grado  en  función  de  las fortalezas y debilidades mencionadas por los recomendadores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Calificar el aporte futuro al país que podría realizar el postulante como postgraduado.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Describe las competencias técnicas y transversales del/de la candidato/a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PUNTAJE PROMEDIO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pos="0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0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CARTA DE INTENCIÓN (10%)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0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1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5"/>
        <w:gridCol w:w="1276"/>
        <w:tblGridChange w:id="0">
          <w:tblGrid>
            <w:gridCol w:w="7655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Criterios para evaluar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El postulante fundamenta las razones por las cuales quiere estudiar un magíster, relacionándolas con su trayectoria y el programa escogido.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Claridad en la exposición de las ideas.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Sus aspiraciones de estudio son consistentes con el objetivo del Programa.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PUNTAJE PROMEDIO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tabs>
          <w:tab w:val="left" w:pos="0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0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PRUEBA DE ADMISIÓN (40%)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0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0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DISCUSIÓN DE ARTÍCULO (20%):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Evaluar con puntajes de 1 a 5 cada criterio</w:t>
      </w:r>
    </w:p>
    <w:tbl>
      <w:tblPr>
        <w:tblStyle w:val="Table8"/>
        <w:tblW w:w="7087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0"/>
        <w:gridCol w:w="1417"/>
        <w:tblGridChange w:id="0">
          <w:tblGrid>
            <w:gridCol w:w="5670"/>
            <w:gridCol w:w="14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Identificación de ideas centrales del artículo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Comprensión de las figuras y tablas del artículo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Comprensión de textos científicos en idioma inglés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Manejo de los conceptos básicos en área del conocimiento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line="360" w:lineRule="auto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PUNTAJE PROMEDIO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tabs>
          <w:tab w:val="left" w:pos="6663"/>
        </w:tabs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66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ENTREVISTA (20%):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Evaluar con puntajes de 1 a 5 cada criterio</w:t>
      </w:r>
    </w:p>
    <w:tbl>
      <w:tblPr>
        <w:tblStyle w:val="Table9"/>
        <w:tblW w:w="7088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0"/>
        <w:gridCol w:w="1418"/>
        <w:tblGridChange w:id="0">
          <w:tblGrid>
            <w:gridCol w:w="5670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Dominio y comprensión de temas de la 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Motivaciones para realizar el Magíster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Disponibilidad de tiempo asignado al Magíster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PUNTAJE PROMEDIO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right="759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PUNTAJE FINAL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</w:t>
      </w:r>
    </w:p>
    <w:tbl>
      <w:tblPr>
        <w:tblStyle w:val="Table10"/>
        <w:tblW w:w="8222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134"/>
        <w:gridCol w:w="1985"/>
        <w:gridCol w:w="1258"/>
        <w:tblGridChange w:id="0">
          <w:tblGrid>
            <w:gridCol w:w="3845"/>
            <w:gridCol w:w="1134"/>
            <w:gridCol w:w="1985"/>
            <w:gridCol w:w="12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Indicador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Ponderación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Arial" w:cs="Arial" w:eastAsia="Arial" w:hAnsi="Arial"/>
                <w:color w:val="4040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Ranking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Arial" w:cs="Arial" w:eastAsia="Arial" w:hAnsi="Arial"/>
                <w:color w:val="4040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Actividades investigación, docentes y laborales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Arial" w:cs="Arial" w:eastAsia="Arial" w:hAnsi="Arial"/>
                <w:color w:val="4040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Cartas de recomendación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Arial" w:cs="Arial" w:eastAsia="Arial" w:hAnsi="Arial"/>
                <w:color w:val="4040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Carta de intención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Arial" w:cs="Arial" w:eastAsia="Arial" w:hAnsi="Arial"/>
                <w:color w:val="4040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10%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Discusión artículo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Arial" w:cs="Arial" w:eastAsia="Arial" w:hAnsi="Arial"/>
                <w:color w:val="4040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20%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Entrevista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rFonts w:ascii="Arial" w:cs="Arial" w:eastAsia="Arial" w:hAnsi="Arial"/>
                <w:color w:val="4040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20%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NOTA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RECOMENDACIÓN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  <w:tab/>
        <w:t xml:space="preserve">ACEPTAR</w:t>
        <w:tab/>
        <w:tab/>
        <w:tab/>
        <w:t xml:space="preserve">NO ACEPTAR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4667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466725" cy="2381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4667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466725" cy="238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4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entarios: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Integrantes de la Comisión de Admisión: </w:t>
      </w:r>
    </w:p>
    <w:p w:rsidR="00000000" w:rsidDel="00000000" w:rsidP="00000000" w:rsidRDefault="00000000" w:rsidRPr="00000000" w14:paraId="000000D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XYMKWLDpjz7ZB1+0NxKP5TMDqA==">AMUW2mUi8IAvKKEwRoky5eqLJJmV2Zif5oEW3fWTYW9cHYQ5cmHC2bHj+OHdFgfH83S7WQFm+AAqCFerkCrhpmo9epBotFhyUYaa4X69+NChufKJ4bsGBSU=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2020-10-19T15:30:00Z</dcterms:created>
  <dc:creator>cote</dc:creator>
</cp:coreProperties>
</file>